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73" w:rsidRDefault="00F63973" w:rsidP="00F63973">
      <w:pPr>
        <w:pStyle w:val="Overskrift1"/>
      </w:pPr>
      <w:r>
        <w:t xml:space="preserve">Måltid! </w:t>
      </w:r>
    </w:p>
    <w:p w:rsidR="00F63973" w:rsidRDefault="00F63973" w:rsidP="00F63973">
      <w:r>
        <w:t xml:space="preserve">Hvorfor legge vekt på måltidet i trosopplæringen for barn og unge? </w:t>
      </w:r>
    </w:p>
    <w:p w:rsidR="00F63973" w:rsidRDefault="00F63973" w:rsidP="00F63973">
      <w:r>
        <w:t>Vi leser flere steder i Bibelen at Jesus var sammen med mennesker rundt et måltid. Vi leser i Matteus 15,36 at Jesus deler ut fisk og brød til mange tusen. Vi kan tolke dette som at han foregriper nattverden. I Lukas 24.28-32 tar Jesus inn hos Emmaus-vandrerne og de har måltid sammen. Også her deler han ut brødet, og foregriper nattverden som et fellesskaps-måltid for troende. I Johannes 21,9-11 samler Jesus vennene rundt bålet og deler et fiskemåltid. Fortellingene gir et godt utgangspunkt for å samtale om betydningen av fellesskap rundt et godt måltid. Vi kan se for oss hvordan menneskene samtalte og delte fellesskap og troen.</w:t>
      </w:r>
    </w:p>
    <w:p w:rsidR="00F63973" w:rsidRDefault="00F63973" w:rsidP="00F63973">
      <w:r>
        <w:t xml:space="preserve">Vi lever i en tid der fellesskap er viktige for den enkelte. Mennesker er på reisefot, og ensomhet er et problem. Kan kristne mennesker i Norge i dag utgjøre en forskjell i sine nabolag? Kan vi følge Jesu eksempel og invitere en </w:t>
      </w:r>
      <w:proofErr w:type="spellStart"/>
      <w:r>
        <w:t>nytilflyttet</w:t>
      </w:r>
      <w:proofErr w:type="spellEnd"/>
      <w:r>
        <w:t xml:space="preserve"> eller vår egen nabo til fellesskap rundt et måltid mat?</w:t>
      </w:r>
    </w:p>
    <w:p w:rsidR="00F63973" w:rsidRDefault="00F63973" w:rsidP="00F63973">
      <w:r>
        <w:t>Når vi arrangerer Lys våken ønsker vi også å formidle til barna at de skal være lys våkne og beviste på at naturen vi har rundt oss overalt er selve grunnlaget for alt liv. Å motivere til å ta vare på jorda ved å for eksempel plukke søppel og ikke selv forsøple.</w:t>
      </w:r>
    </w:p>
    <w:p w:rsidR="00F63973" w:rsidRDefault="00F63973" w:rsidP="00F63973"/>
    <w:p w:rsidR="00F63973" w:rsidRPr="00836EAD" w:rsidRDefault="00F63973" w:rsidP="00F63973">
      <w:pPr>
        <w:pStyle w:val="Overskrift3"/>
      </w:pPr>
      <w:r w:rsidRPr="00836EAD">
        <w:t>Tilberedelse av måltidet:</w:t>
      </w:r>
    </w:p>
    <w:p w:rsidR="00F63973" w:rsidRDefault="00F63973" w:rsidP="00F63973">
      <w:r>
        <w:t>Variant 1. Be alle barna ta med seg et pålegg hver. Dersom ungdomsledere/voksenledere kan ta med hjemmebakte rundstykker er det ekstra hyggelig. Bordet dekkes i fellesskap og alle tar med seg sitt bidrag. Til sammen blir det et måltid der alle har tatt med noe og der vi deler med hverandre. Dette gir et godt utgangspunkt til å samtale om dele-aspektet i misjon.</w:t>
      </w:r>
    </w:p>
    <w:p w:rsidR="00F63973" w:rsidRDefault="00F63973" w:rsidP="00F63973">
      <w:r>
        <w:t>Variant 2. Alle barna og ungdomslederne tar med seg en grønnsak hver til grønnsaksuppe. Her er poenget å sette av tid til å lage maten sammen og dekke bordet sammen. Det er et godt pedagogisk prinsipp å la barna selv delta i det praktiske arbeidet. Noen skjærer grønnsaker og noen dekker og pynter bordet. Det er en fin oppgave for ungdomsledere å passe på kokingen av grønnsaksuppa. Ta evt. i noe kjøtt og kraft, eller kjøttboller/pølser så blir suppa ekstra god.</w:t>
      </w:r>
    </w:p>
    <w:p w:rsidR="00F63973" w:rsidRDefault="00F63973" w:rsidP="00F63973">
      <w:r>
        <w:t xml:space="preserve">Variant 3. Dersom dere har tilgang på bålplass og/eller lavvo, er det fint å arrangere måltidet ute i friluft. Det skaper en god stemning å lage suppe på et bål. Alle barna kan også få lage pinnebrød som de spiser ved siden av suppa. Her vil det være oppgaver til alle. Og når maten skal spises er det ofte en lun og god atmosfære rundt bålet. </w:t>
      </w:r>
    </w:p>
    <w:p w:rsidR="00F63973" w:rsidRDefault="00F63973" w:rsidP="00F63973">
      <w:r>
        <w:t>Lag noen pinnebrød ekstra til nattverdsmåltidet neste dag.</w:t>
      </w:r>
    </w:p>
    <w:p w:rsidR="00F63973" w:rsidRDefault="00F63973" w:rsidP="00F63973"/>
    <w:p w:rsidR="00F63973" w:rsidRPr="00836EAD" w:rsidRDefault="00F63973" w:rsidP="00F63973">
      <w:pPr>
        <w:pStyle w:val="Overskrift3"/>
      </w:pPr>
      <w:r w:rsidRPr="00836EAD">
        <w:t xml:space="preserve">Formidling under måltidet: </w:t>
      </w:r>
    </w:p>
    <w:p w:rsidR="00F63973" w:rsidRDefault="00F63973" w:rsidP="00F63973">
      <w:r>
        <w:t>1.La måltidet være «hellig tid». Prøv å skap</w:t>
      </w:r>
      <w:r>
        <w:t>e</w:t>
      </w:r>
      <w:r>
        <w:t xml:space="preserve"> en rolig og hyggelig stemning der barna opplever at de deler et ekte fellesskap og at det er hyggelig å bruke tid sammen med venner.</w:t>
      </w:r>
    </w:p>
    <w:p w:rsidR="00F63973" w:rsidRDefault="00F63973" w:rsidP="00F63973">
      <w:r>
        <w:lastRenderedPageBreak/>
        <w:t xml:space="preserve">2.Lær barna å be bordbønn eller å synge </w:t>
      </w:r>
      <w:proofErr w:type="spellStart"/>
      <w:r>
        <w:t>bordvers</w:t>
      </w:r>
      <w:proofErr w:type="spellEnd"/>
      <w:r>
        <w:t xml:space="preserve">. </w:t>
      </w:r>
      <w:r w:rsidRPr="002623C0">
        <w:rPr>
          <w:i/>
        </w:rPr>
        <w:t>O, du som metter liten fugl</w:t>
      </w:r>
      <w:r>
        <w:t xml:space="preserve"> eller </w:t>
      </w:r>
      <w:r w:rsidRPr="002623C0">
        <w:rPr>
          <w:i/>
        </w:rPr>
        <w:t>Herre din jord bærer mat nok for alle</w:t>
      </w:r>
      <w:r>
        <w:t xml:space="preserve">, er fine å lære bort og passer også fint å samtale rundt. Har jorda nok mat til alle? Hvorfor får ikke alle spise seg mette? </w:t>
      </w:r>
    </w:p>
    <w:p w:rsidR="00F63973" w:rsidRDefault="00F63973" w:rsidP="00F63973">
      <w:r>
        <w:t xml:space="preserve">3.Fortell barna at Jesus ofte hadde gode samtaler med vennene sine rundt et måltid mat. Den påsken Jesus døde </w:t>
      </w:r>
      <w:r>
        <w:t>/uken ette</w:t>
      </w:r>
      <w:bookmarkStart w:id="0" w:name="_GoBack"/>
      <w:bookmarkEnd w:id="0"/>
      <w:r>
        <w:t xml:space="preserve">r inntoget i Jerusalem, dersom dere bruker dramaopplegget) </w:t>
      </w:r>
      <w:r>
        <w:t>var de samlet rundt et måltid når Jesus innstiftet nattverden. Det er på Jesus befaling at kristne mennesker deler brød og vin når de er sammen. Det er for å huske på Jesus. Derfor er det bibelsk at kristne er sammen rundt bordfellesskapet, og kristne har nattverd så ofte de kan, for å minnes Jesus.</w:t>
      </w:r>
    </w:p>
    <w:p w:rsidR="00F63973" w:rsidRDefault="00F63973" w:rsidP="00F63973">
      <w:r>
        <w:t>Måltidet denne dagen blir et «</w:t>
      </w:r>
      <w:proofErr w:type="spellStart"/>
      <w:r>
        <w:t>frampeik</w:t>
      </w:r>
      <w:proofErr w:type="spellEnd"/>
      <w:r>
        <w:t>» til nattverdsmåltidet som skal være under gudstjenesten neste dag.</w:t>
      </w:r>
    </w:p>
    <w:p w:rsidR="00F63973" w:rsidRDefault="00F63973" w:rsidP="00F63973"/>
    <w:p w:rsidR="00F63973" w:rsidRDefault="00F63973" w:rsidP="00F63973"/>
    <w:p w:rsidR="00F63973" w:rsidRDefault="00F63973" w:rsidP="00F63973"/>
    <w:p w:rsidR="005D3D24" w:rsidRPr="001D0DD6" w:rsidRDefault="005D3D24" w:rsidP="00692AB0"/>
    <w:sectPr w:rsidR="005D3D24" w:rsidRPr="001D0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73"/>
    <w:rsid w:val="00092E47"/>
    <w:rsid w:val="001D0DD6"/>
    <w:rsid w:val="001D5945"/>
    <w:rsid w:val="002116A7"/>
    <w:rsid w:val="00381B15"/>
    <w:rsid w:val="003E087B"/>
    <w:rsid w:val="005D3D24"/>
    <w:rsid w:val="00692AB0"/>
    <w:rsid w:val="00735E42"/>
    <w:rsid w:val="007B6BA4"/>
    <w:rsid w:val="009141A1"/>
    <w:rsid w:val="00966453"/>
    <w:rsid w:val="00AC69FC"/>
    <w:rsid w:val="00F63973"/>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5568"/>
  <w15:chartTrackingRefBased/>
  <w15:docId w15:val="{A835606C-5D84-4E6F-A706-1D12467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973"/>
    <w:pPr>
      <w:spacing w:line="256" w:lineRule="auto"/>
    </w:pPr>
  </w:style>
  <w:style w:type="paragraph" w:styleId="Overskrift1">
    <w:name w:val="heading 1"/>
    <w:basedOn w:val="Normal"/>
    <w:next w:val="Normal"/>
    <w:link w:val="Overskrift1Tegn"/>
    <w:uiPriority w:val="9"/>
    <w:qFormat/>
    <w:rsid w:val="005D3D24"/>
    <w:pPr>
      <w:keepNext/>
      <w:keepLines/>
      <w:spacing w:before="240" w:after="0" w:line="259" w:lineRule="auto"/>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line="259" w:lineRule="auto"/>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line="259" w:lineRule="auto"/>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line="259" w:lineRule="auto"/>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line="259" w:lineRule="auto"/>
      <w:ind w:left="864" w:right="864"/>
      <w:jc w:val="center"/>
    </w:pPr>
    <w:rPr>
      <w:rFonts w:ascii="Crimson Text" w:hAnsi="Crimson Text"/>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spacing w:line="259" w:lineRule="auto"/>
    </w:pPr>
    <w:rPr>
      <w:rFonts w:ascii="Crimson Text" w:eastAsiaTheme="minorEastAsia" w:hAnsi="Crimson Text"/>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spacing w:line="259" w:lineRule="auto"/>
      <w:ind w:left="720"/>
      <w:contextualSpacing/>
    </w:pPr>
    <w:rPr>
      <w:rFonts w:ascii="Crimson Text" w:hAnsi="Crimson Text"/>
    </w:r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AC5B-2FE0-4EFF-9940-17950158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3014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Dorrit Vignes Isachsen</cp:lastModifiedBy>
  <cp:revision>1</cp:revision>
  <cp:lastPrinted>2016-10-11T11:07:00Z</cp:lastPrinted>
  <dcterms:created xsi:type="dcterms:W3CDTF">2018-11-07T11:29:00Z</dcterms:created>
  <dcterms:modified xsi:type="dcterms:W3CDTF">2018-11-07T11:33:00Z</dcterms:modified>
</cp:coreProperties>
</file>